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 乌财科教【2022】23号96号120号-关于下达2022年城乡义务教育项目直达资金的通知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第102中学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第102中学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马存虎</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科教【2022】23号、96号、120号关于提前下达2022年城乡义务教育项目直达资金的通知，设立公用经费--乌财科教提前下达2022年城乡义务教育直达资金项目，自实施农村义务教育经费保障机制改革以来，义务教育逐步纳入公共财政保障范围，城乡免费义务教育全面实现，稳定增长的经费保障机制基本建立，九年义务教育全面普及，县域内义务教育均衡发展水平不断提高。但随着我国新型城镇化建设和户籍制度改革不断推进，在整合农村义务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建设人力资源强国。</w:t>
        <w:br/>
        <w:t>经乌财科教【2022】23号、96号、120号文件批准，项目系2022年中央直达资金，共安排预算167.81万元，于2022年年中追加预算批复项目，资金到位37.99万元，实际支付完成37.99万元，预算完成率为22.64%。</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预计在一年期间，使2410名学生教学条件得到改善；保障学校的电话、网络的通畅，保障学校正常用电，各项设施设备的正常运转；提高社会服务发展能力，提升学生的综合素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（1）绩效评价的对象：公用经费--乌财科教乌财科教【2022】23号、96号、120号提前下达2022年城乡义务教育直达资金项目</w:t>
        <w:br/>
        <w:t>（2）绩效评价范围：</w:t>
        <w:br/>
        <w:t>1.项目范围：城乡经费保障机制资金的完成情况、资金投入的运行情况、项目实施后产生的绩效及影响效果。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公用经费--乌财科教乌财科教【2022】23号、96号、120号提前下达2022年城乡义务教育直达资金进行客观评价，最终评分结果为：总分为96.1分，绩效评级为“优”</w:t>
        <w:br/>
        <w:t>（二）主要绩效</w:t>
        <w:br/>
        <w:t>本单位在此次评价期间内，有序完成设定目标的部分工作任务，长期保障教育教学工作正常开展；学校供暖面积：16066.18平方米；聘用6名保安；保安全年正常上岗率；项目完成时间：12个月；项目预算控制率：100%；有效保障学校日常工作正常运转，该项目的实施有效保证学校的正常运转，为教育教学提供的有效的保障服务，为教职工提供良好的教学环境。</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故本指标权重分4分，得4分。</w:t>
        <w:br/>
        <w:t>立项程序规范性:项目按照规定的程序申请设立，经乌财科教【2022】23号、96号、120号审批，材料符合相关要求，故立项程序规范，本指标权重分4分，得4分。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权重分3分，得分3分。</w:t>
        <w:br/>
        <w:t>绩效目标明确性：长期保障教育教学工作正常开展；学校供暖面积：16066.18平方米；聘用6名保安；保安全年正常上岗率；项目完成时间：12个月；项目预算控制率：100%；有效保障学校日常工作正常运转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权重分3分，得分3分。</w:t>
        <w:br/>
        <w:t>综上，该指标满分6分，得分6分，得分率100%。</w:t>
        <w:br/>
        <w:t>3.资金投入</w:t>
        <w:br/>
        <w:t>预算编制科学性：我校严格按照文件及制度要求，其中：（1）公用经费严格按照2021年事业统计人数年生均小学650元、初中生均850元、特教生均6000元标准补助公用经费等；（2）非寄宿生生活费享受比例为：在校生人数*30%*国标*50%、自治区非寄宿生部分按照30%的人数*625*50%*70%*5.35%的标准来执行。依据乌鲁木齐市第102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本单位进行该项目资金申请。通过结合上述相关文件和我校实际人数，确保预算编的细、编的准、编的实。故预算编制科学性指标权重分3分，得分3分。</w:t>
        <w:br/>
        <w:t>资金分配合理性：本项目资金分配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等相关文件，在项目运作后，可完全覆盖该项目总成本，故本项目资金分配具有真实合理的文件依据。故资金分配合理性指标权重分3分，得分3分。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项目过程指标由2个二级指标和5个三级指标构成，权重为20分，实际得分16.1分。</w:t>
        <w:br/>
        <w:t>资金到位率：本项目全年预算167.81万元，2022年6月拨付资金37.99万元，资金到位率22.64%。故资金到位率指标权重分5分，得分1.1分。</w:t>
        <w:br/>
        <w:t>预算执行率：2022年6月拨付资金37.99万元，实际执行37.99万元，预算执行率100%。故预算执行率权重分5分，得分为5分。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综上，该指标满分13分，得分9.1分，得分率70%。</w:t>
        <w:br/>
        <w:t>2.组织实施</w:t>
        <w:br/>
        <w:t>管理制度健全性：乌鲁木齐市第102中学已制定相应的财务和业务管理制度，且制度合法、合规、完整，为项目顺利实施提供重要保障。故管理制度健全性权重分3分，得分为3分。</w:t>
        <w:br/>
        <w:t>制度执行有效性：根据现场调研和资料抽查情况，乌鲁木齐第102中学严格遵守相关法律法规和相关管理规定，项目调整及支出调整手续完备，整体管理合理有序，项目完成后，及时将会计凭证等相关资料分类归档，制度执行有效。故制度执行有效性指标权重分4分，得分4分。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项目产出指标由4个二级指标和5个三级指标构成，权重为40分，实际得分40分。</w:t>
        <w:br/>
        <w:t>1.产出数量</w:t>
        <w:br/>
        <w:t>数量指标学校供暖面积目标值是16066.18平方米，2022年度我单位实际完成16066.18平方米，实际完成率100%。故本指标权重分5分，得分5分。</w:t>
        <w:br/>
        <w:t>数量指标聘用保安人数目标值是6人，2022年度我单位完成6人，实际完成率100%。故本指标权重分10分，得分10分。</w:t>
        <w:br/>
        <w:t>综上，该指标满分15分，得分15分，得分率100%。</w:t>
        <w:br/>
        <w:t>2.产出质量</w:t>
        <w:br/>
        <w:t>学校校舍日常维修改造质量达标率：目标值是100%，实际完成值100%，实际完成率100%，故质量达标率权重分10分，得分为10分。</w:t>
        <w:br/>
        <w:t>综上，该指标满分10分，得分10分，得分率100%。</w:t>
        <w:br/>
        <w:t>3.产出时效</w:t>
        <w:br/>
        <w:t>完成及时性：目标值12个月，实际完成值12个月，实际完成率100%，故完成及时性权重分5分，得分为5分。</w:t>
        <w:br/>
        <w:t>综上，该指标满分5分，得分5分，得分率100%。</w:t>
        <w:br/>
        <w:t>4.产出成本</w:t>
        <w:br/>
        <w:t>项目预算控制率：目标值小于等于100%，实际完成率22.26%，完成率100%，故项目预算控制率指标权重分10分，得分10分。</w:t>
        <w:br/>
        <w:t>综上，该指标满分10分，得分10分，得分率100%。</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1.项目效益</w:t>
        <w:br/>
        <w:t>（1）实施效益</w:t>
        <w:br/>
        <w:t>经济效益指标：不适用。</w:t>
        <w:br/>
        <w:t>社会效益指标：评价指标“提高我校办学硬件设施，改善校园环境”，指标值：有效提高，实际完成值：完全达到预期效果。本项目的实施改善了我校办学硬件设施，有效提升了社会服务发展能力，提升学生综合素质有效改善校园环境，明显提高办学条件，推动义务教育均衡化发展。故本指标权重分5分，得分5分。</w:t>
        <w:br/>
        <w:t>生态效益指标：不适用。</w:t>
        <w:br/>
        <w:t>可持续影响指标：价指标“提高教学设备更新率，保障教育教学活动正常开展”，指标值：有效提高，实际完成值：完全达到预期效果。本项目的实施有效改善了我校办学硬件设施，提高了教学设备的更新率，明显提高办学条件，推动义务教育均衡化发展。故本指标权重分5分，得分5分。</w:t>
        <w:br/>
        <w:t>综上，该指标满分10分，得分10分，得分率100%。</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师生满意度：评价指标“师生满意度”，指标值：≥96%，实际完成值96%。通过设置问卷调查的方式进行考评评价，共计调查样本总量为20个样本，有效调查问卷20份。其中，统计“满意”的平均值为96%。故满意度指标得分为10分。</w:t>
        <w:br/>
        <w:t>综上，该指标满分10分，得分10分，得分率100%。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本项目预算执行率为100%，指标总体完成率为96.1%，二者之间的偏差值为3.9%，小于20%。因此，本项目较好地完成了年度总体目标，财政资金使用效益和效率较高。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1.按照既定的决策内容，绩效目标和管理制度执行，在规定的时间内完成项目阶段目标。</w:t>
        <w:br/>
        <w:t>2、项目资金及时拨付到位，资金使用规范。</w:t>
        <w:br/>
        <w:t>3、项目有组织保障和专人负责，按规定投标或政府采购，有项目实施管理办法和专项资金管理办法。</w:t>
        <w:br/>
        <w:t>4、项目实施过程中发现的问题能及时调整。</w:t>
        <w:br/>
        <w:t>（二）存在的问题及原因分析</w:t>
        <w:br/>
        <w:t>1.预算编制科学性存在不足</w:t>
        <w:br/>
        <w:t>预算编制之合理性相对不足，主要表现在预算调整数较大，部门项目支出率低；另外，预算编制的不合理性还表现在绩效目标设置不明确，年度目标与长期规划衔接的紧密程度需要增强。</w:t>
        <w:br/>
        <w:t>2、预算执行有效性不高</w:t>
        <w:br/>
        <w:t>部门资金支出进度普遍较低，对资金支出的控制力度不足。其次，对专项资金的延伸性监管不到位。</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1、进一步完善预算编制，紧密与预算执行联系起来，单位要高度重视预算的编制与执行，把预算细化到部门内部，精细化作好预算的评估和可行性评估。</w:t>
        <w:br/>
        <w:t>2、自预算批复下达之日起，严格预算执行，出现问题及时调整，上下级部门之间相互沟通，提高资金使用效率。</w:t>
        <w:br/>
        <w:t>3、加强资金支付管理，对基本支出按年度均衡性原则结合实际情况按进度执行，项目资金结合项目执行进度情况按需要执行支付，同时做好项目支出执行计划，既保证预算资金按时支付，又符合资金管理各项制度。</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